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100B" w14:textId="7B37D805" w:rsidR="001F41CE" w:rsidRPr="00136A90" w:rsidRDefault="001F41CE" w:rsidP="005874F2">
      <w:pPr>
        <w:rPr>
          <w:rFonts w:ascii="Garamond" w:hAnsi="Garamond" w:cs="Times New Roman"/>
          <w:sz w:val="28"/>
          <w:szCs w:val="28"/>
        </w:rPr>
      </w:pPr>
      <w:r w:rsidRPr="00136A90">
        <w:rPr>
          <w:rFonts w:ascii="Garamond" w:hAnsi="Garamond" w:cs="Times New Roman"/>
          <w:sz w:val="28"/>
          <w:szCs w:val="28"/>
        </w:rPr>
        <w:t>La CNJA a été interrogée sur la décision à prendre lorsqu’une balle sort derrière la ligne de but, du fait de l’action d’un défenseur</w:t>
      </w:r>
      <w:r w:rsidR="00DC732D" w:rsidRPr="00136A90">
        <w:rPr>
          <w:rFonts w:ascii="Garamond" w:hAnsi="Garamond" w:cs="Times New Roman"/>
          <w:sz w:val="28"/>
          <w:szCs w:val="28"/>
        </w:rPr>
        <w:t xml:space="preserve"> ou d’un gardien de but :</w:t>
      </w:r>
      <w:r w:rsidRPr="00136A90">
        <w:rPr>
          <w:rFonts w:ascii="Garamond" w:hAnsi="Garamond" w:cs="Times New Roman"/>
          <w:sz w:val="28"/>
          <w:szCs w:val="28"/>
        </w:rPr>
        <w:t xml:space="preserve"> </w:t>
      </w:r>
    </w:p>
    <w:p w14:paraId="7BD03A0C" w14:textId="77777777" w:rsidR="001F41CE" w:rsidRPr="00136A90" w:rsidRDefault="001F41CE" w:rsidP="005874F2">
      <w:pPr>
        <w:rPr>
          <w:rFonts w:ascii="Garamond" w:hAnsi="Garamond" w:cs="Times New Roman"/>
          <w:sz w:val="28"/>
          <w:szCs w:val="28"/>
        </w:rPr>
      </w:pPr>
    </w:p>
    <w:p w14:paraId="49AFC824" w14:textId="5D7CCC59" w:rsidR="001F41CE" w:rsidRPr="00136A90" w:rsidRDefault="001F41CE" w:rsidP="005874F2">
      <w:pPr>
        <w:rPr>
          <w:rFonts w:ascii="Garamond" w:hAnsi="Garamond" w:cs="Times New Roman"/>
          <w:b/>
          <w:bCs/>
          <w:sz w:val="28"/>
          <w:szCs w:val="28"/>
        </w:rPr>
      </w:pPr>
      <w:r w:rsidRPr="00136A90">
        <w:rPr>
          <w:rFonts w:ascii="Garamond" w:hAnsi="Garamond" w:cs="Times New Roman"/>
          <w:b/>
          <w:bCs/>
          <w:sz w:val="28"/>
          <w:szCs w:val="28"/>
        </w:rPr>
        <w:t>Article 7-</w:t>
      </w:r>
      <w:r w:rsidR="00DC732D" w:rsidRPr="00136A90">
        <w:rPr>
          <w:rFonts w:ascii="Garamond" w:hAnsi="Garamond" w:cs="Times New Roman"/>
          <w:b/>
          <w:bCs/>
          <w:sz w:val="28"/>
          <w:szCs w:val="28"/>
        </w:rPr>
        <w:t>4-</w:t>
      </w:r>
      <w:r w:rsidR="005874F2" w:rsidRPr="00136A90">
        <w:rPr>
          <w:rFonts w:ascii="Garamond" w:hAnsi="Garamond" w:cs="Times New Roman"/>
          <w:b/>
          <w:bCs/>
          <w:sz w:val="28"/>
          <w:szCs w:val="28"/>
        </w:rPr>
        <w:t>c</w:t>
      </w:r>
      <w:r w:rsidRPr="00136A90">
        <w:rPr>
          <w:rFonts w:ascii="Garamond" w:hAnsi="Garamond" w:cs="Times New Roman"/>
          <w:b/>
          <w:bCs/>
          <w:sz w:val="28"/>
          <w:szCs w:val="28"/>
        </w:rPr>
        <w:t xml:space="preserve"> des règles du jeu :</w:t>
      </w:r>
    </w:p>
    <w:p w14:paraId="1E59E0F8" w14:textId="3E0316A5" w:rsidR="005874F2" w:rsidRPr="00136A90" w:rsidRDefault="005874F2" w:rsidP="005874F2">
      <w:pPr>
        <w:rPr>
          <w:rFonts w:ascii="Garamond" w:hAnsi="Garamond" w:cs="Times New Roman"/>
          <w:b/>
          <w:bCs/>
          <w:sz w:val="28"/>
          <w:szCs w:val="28"/>
        </w:rPr>
      </w:pPr>
      <w:r w:rsidRPr="00136A90">
        <w:rPr>
          <w:rFonts w:ascii="Garamond" w:hAnsi="Garamond" w:cs="Times New Roman"/>
          <w:b/>
          <w:bCs/>
          <w:sz w:val="28"/>
          <w:szCs w:val="28"/>
        </w:rPr>
        <w:t xml:space="preserve"> </w:t>
      </w:r>
      <w:r w:rsidR="001F41CE" w:rsidRPr="00136A90">
        <w:rPr>
          <w:rFonts w:ascii="Garamond" w:hAnsi="Garamond" w:cs="Times New Roman"/>
          <w:b/>
          <w:bCs/>
          <w:sz w:val="28"/>
          <w:szCs w:val="28"/>
        </w:rPr>
        <w:t>S</w:t>
      </w:r>
      <w:r w:rsidRPr="00136A90">
        <w:rPr>
          <w:rFonts w:ascii="Garamond" w:hAnsi="Garamond" w:cs="Times New Roman"/>
          <w:b/>
          <w:bCs/>
          <w:sz w:val="28"/>
          <w:szCs w:val="28"/>
        </w:rPr>
        <w:t>i elle a été jouée intentionnellement par un défenseur, à moins qu’elle ait été déviée par un gardien de but, la balle est remise en jeu par un coup de coin de pénalité."</w:t>
      </w:r>
    </w:p>
    <w:p w14:paraId="17888C04" w14:textId="6C702149" w:rsidR="001F41CE" w:rsidRPr="00136A90" w:rsidRDefault="001F41CE" w:rsidP="005874F2">
      <w:pPr>
        <w:rPr>
          <w:rFonts w:ascii="Garamond" w:hAnsi="Garamond" w:cs="Times New Roman"/>
          <w:sz w:val="28"/>
          <w:szCs w:val="28"/>
        </w:rPr>
      </w:pPr>
    </w:p>
    <w:p w14:paraId="24B9D153" w14:textId="13BF6BE8" w:rsidR="001F41CE" w:rsidRPr="00136A90" w:rsidRDefault="001F41CE" w:rsidP="005874F2">
      <w:pPr>
        <w:rPr>
          <w:rFonts w:ascii="Garamond" w:hAnsi="Garamond" w:cs="Calibri"/>
          <w:sz w:val="28"/>
          <w:szCs w:val="28"/>
        </w:rPr>
      </w:pPr>
      <w:r w:rsidRPr="00136A90">
        <w:rPr>
          <w:rFonts w:ascii="Garamond" w:hAnsi="Garamond" w:cs="Times New Roman"/>
          <w:sz w:val="28"/>
          <w:szCs w:val="28"/>
        </w:rPr>
        <w:t>La personne qui nous questionne poursuit :</w:t>
      </w:r>
    </w:p>
    <w:p w14:paraId="79184BA7" w14:textId="3899E1ED" w:rsidR="005874F2" w:rsidRPr="00136A90" w:rsidRDefault="001F41CE" w:rsidP="005874F2">
      <w:pPr>
        <w:rPr>
          <w:rFonts w:ascii="Garamond" w:hAnsi="Garamond" w:cs="Times New Roman"/>
          <w:sz w:val="28"/>
          <w:szCs w:val="28"/>
        </w:rPr>
      </w:pPr>
      <w:r w:rsidRPr="00136A90">
        <w:rPr>
          <w:rFonts w:ascii="Garamond" w:hAnsi="Garamond" w:cs="Times New Roman"/>
          <w:sz w:val="28"/>
          <w:szCs w:val="28"/>
        </w:rPr>
        <w:t>« S</w:t>
      </w:r>
      <w:r w:rsidR="005874F2" w:rsidRPr="00136A90">
        <w:rPr>
          <w:rFonts w:ascii="Garamond" w:hAnsi="Garamond" w:cs="Times New Roman"/>
          <w:sz w:val="28"/>
          <w:szCs w:val="28"/>
        </w:rPr>
        <w:t>elon moi (et les arbitres à qui j'ai demandé)</w:t>
      </w:r>
      <w:r w:rsidRPr="00136A90">
        <w:rPr>
          <w:rFonts w:ascii="Garamond" w:hAnsi="Garamond" w:cs="Times New Roman"/>
          <w:sz w:val="28"/>
          <w:szCs w:val="28"/>
        </w:rPr>
        <w:t>,</w:t>
      </w:r>
      <w:r w:rsidR="005874F2" w:rsidRPr="00136A90">
        <w:rPr>
          <w:rFonts w:ascii="Garamond" w:hAnsi="Garamond" w:cs="Times New Roman"/>
          <w:sz w:val="28"/>
          <w:szCs w:val="28"/>
        </w:rPr>
        <w:t xml:space="preserve"> si un gardien sort volontairement la balle </w:t>
      </w:r>
      <w:r w:rsidRPr="00136A90">
        <w:rPr>
          <w:rFonts w:ascii="Garamond" w:hAnsi="Garamond" w:cs="Times New Roman"/>
          <w:sz w:val="28"/>
          <w:szCs w:val="28"/>
        </w:rPr>
        <w:t>derrière</w:t>
      </w:r>
      <w:r w:rsidR="005874F2" w:rsidRPr="00136A90">
        <w:rPr>
          <w:rFonts w:ascii="Garamond" w:hAnsi="Garamond" w:cs="Times New Roman"/>
          <w:sz w:val="28"/>
          <w:szCs w:val="28"/>
        </w:rPr>
        <w:t xml:space="preserve"> la ligne c'est un PC. Mais pas mal de joueur</w:t>
      </w:r>
      <w:r w:rsidRPr="00136A90">
        <w:rPr>
          <w:rFonts w:ascii="Garamond" w:hAnsi="Garamond" w:cs="Times New Roman"/>
          <w:sz w:val="28"/>
          <w:szCs w:val="28"/>
        </w:rPr>
        <w:t>s</w:t>
      </w:r>
      <w:r w:rsidR="005874F2" w:rsidRPr="00136A90">
        <w:rPr>
          <w:rFonts w:ascii="Garamond" w:hAnsi="Garamond" w:cs="Times New Roman"/>
          <w:sz w:val="28"/>
          <w:szCs w:val="28"/>
        </w:rPr>
        <w:t xml:space="preserve"> disent que c'est seulement si un d</w:t>
      </w:r>
      <w:r w:rsidRPr="00136A90">
        <w:rPr>
          <w:rFonts w:ascii="Garamond" w:hAnsi="Garamond" w:cs="Times New Roman"/>
          <w:sz w:val="28"/>
          <w:szCs w:val="28"/>
        </w:rPr>
        <w:t>é</w:t>
      </w:r>
      <w:r w:rsidR="005874F2" w:rsidRPr="00136A90">
        <w:rPr>
          <w:rFonts w:ascii="Garamond" w:hAnsi="Garamond" w:cs="Times New Roman"/>
          <w:sz w:val="28"/>
          <w:szCs w:val="28"/>
        </w:rPr>
        <w:t>fen</w:t>
      </w:r>
      <w:r w:rsidRPr="00136A90">
        <w:rPr>
          <w:rFonts w:ascii="Garamond" w:hAnsi="Garamond" w:cs="Times New Roman"/>
          <w:sz w:val="28"/>
          <w:szCs w:val="28"/>
        </w:rPr>
        <w:t>s</w:t>
      </w:r>
      <w:r w:rsidR="005874F2" w:rsidRPr="00136A90">
        <w:rPr>
          <w:rFonts w:ascii="Garamond" w:hAnsi="Garamond" w:cs="Times New Roman"/>
          <w:sz w:val="28"/>
          <w:szCs w:val="28"/>
        </w:rPr>
        <w:t xml:space="preserve">eur (et donc pas le </w:t>
      </w:r>
      <w:proofErr w:type="gramStart"/>
      <w:r w:rsidR="005874F2" w:rsidRPr="00136A90">
        <w:rPr>
          <w:rFonts w:ascii="Garamond" w:hAnsi="Garamond" w:cs="Times New Roman"/>
          <w:sz w:val="28"/>
          <w:szCs w:val="28"/>
        </w:rPr>
        <w:t>gardien)</w:t>
      </w:r>
      <w:r w:rsidR="00C5195B">
        <w:rPr>
          <w:rFonts w:ascii="Garamond" w:hAnsi="Garamond" w:cs="Times New Roman"/>
          <w:sz w:val="28"/>
          <w:szCs w:val="28"/>
        </w:rPr>
        <w:t>…</w:t>
      </w:r>
      <w:proofErr w:type="gramEnd"/>
      <w:r w:rsidR="00C5195B">
        <w:rPr>
          <w:rFonts w:ascii="Garamond" w:hAnsi="Garamond" w:cs="Times New Roman"/>
          <w:sz w:val="28"/>
          <w:szCs w:val="28"/>
        </w:rPr>
        <w:t>…….</w:t>
      </w:r>
      <w:r w:rsidR="00DC732D" w:rsidRPr="00136A90">
        <w:rPr>
          <w:rFonts w:ascii="Garamond" w:hAnsi="Garamond" w:cs="Times New Roman"/>
          <w:sz w:val="28"/>
          <w:szCs w:val="28"/>
        </w:rPr>
        <w:t> »</w:t>
      </w:r>
    </w:p>
    <w:p w14:paraId="2A67D626" w14:textId="6C8F3842" w:rsidR="001F41CE" w:rsidRPr="00136A90" w:rsidRDefault="001F41CE" w:rsidP="005874F2">
      <w:pPr>
        <w:rPr>
          <w:rFonts w:ascii="Garamond" w:hAnsi="Garamond" w:cs="Times New Roman"/>
          <w:sz w:val="28"/>
          <w:szCs w:val="28"/>
        </w:rPr>
      </w:pPr>
    </w:p>
    <w:p w14:paraId="4D6E2E9E" w14:textId="78D29711" w:rsidR="001F41CE" w:rsidRPr="00136A90" w:rsidRDefault="001F41CE" w:rsidP="005874F2">
      <w:pPr>
        <w:rPr>
          <w:rFonts w:ascii="Garamond" w:hAnsi="Garamond" w:cs="Times New Roman"/>
          <w:sz w:val="28"/>
          <w:szCs w:val="28"/>
        </w:rPr>
      </w:pPr>
      <w:r w:rsidRPr="00136A90">
        <w:rPr>
          <w:rFonts w:ascii="Garamond" w:hAnsi="Garamond" w:cs="Times New Roman"/>
          <w:sz w:val="28"/>
          <w:szCs w:val="28"/>
        </w:rPr>
        <w:t>Question :</w:t>
      </w:r>
    </w:p>
    <w:p w14:paraId="789A3CF9" w14:textId="572CA27B" w:rsidR="001F41CE" w:rsidRPr="00136A90" w:rsidRDefault="001F41CE" w:rsidP="005874F2">
      <w:pPr>
        <w:rPr>
          <w:rFonts w:ascii="Garamond" w:hAnsi="Garamond" w:cs="Times New Roman"/>
          <w:sz w:val="28"/>
          <w:szCs w:val="28"/>
        </w:rPr>
      </w:pPr>
    </w:p>
    <w:p w14:paraId="666222D2" w14:textId="3EF25630" w:rsidR="001F41CE" w:rsidRPr="00136A90" w:rsidRDefault="001F41CE" w:rsidP="005874F2">
      <w:pPr>
        <w:rPr>
          <w:rFonts w:ascii="Garamond" w:hAnsi="Garamond" w:cs="Times New Roman"/>
          <w:sz w:val="28"/>
          <w:szCs w:val="28"/>
        </w:rPr>
      </w:pPr>
      <w:r w:rsidRPr="00136A90">
        <w:rPr>
          <w:rFonts w:ascii="Garamond" w:hAnsi="Garamond" w:cs="Times New Roman"/>
          <w:sz w:val="28"/>
          <w:szCs w:val="28"/>
        </w:rPr>
        <w:t xml:space="preserve">Le gardien n’est-il pas un défenseur ? On s’aperçoit que certains joueurs, et parmi eux des gardiens de but évoluant en Elite </w:t>
      </w:r>
      <w:r w:rsidR="00DC732D" w:rsidRPr="00136A90">
        <w:rPr>
          <w:rFonts w:ascii="Garamond" w:hAnsi="Garamond" w:cs="Times New Roman"/>
          <w:sz w:val="28"/>
          <w:szCs w:val="28"/>
        </w:rPr>
        <w:t>inventent des règles et des interprétations qui les arrangent……….</w:t>
      </w:r>
    </w:p>
    <w:p w14:paraId="14F89E07" w14:textId="20D33EF9" w:rsidR="00DC732D" w:rsidRPr="00136A90" w:rsidRDefault="00DC732D" w:rsidP="005874F2">
      <w:pPr>
        <w:rPr>
          <w:rFonts w:ascii="Garamond" w:hAnsi="Garamond" w:cs="Times New Roman"/>
          <w:sz w:val="28"/>
          <w:szCs w:val="28"/>
        </w:rPr>
      </w:pPr>
    </w:p>
    <w:p w14:paraId="6323946C" w14:textId="77777777" w:rsidR="00DC732D" w:rsidRPr="00136A90" w:rsidRDefault="00DC732D" w:rsidP="005874F2">
      <w:pPr>
        <w:rPr>
          <w:rFonts w:ascii="Garamond" w:hAnsi="Garamond" w:cs="Times New Roman"/>
          <w:sz w:val="28"/>
          <w:szCs w:val="28"/>
        </w:rPr>
      </w:pPr>
    </w:p>
    <w:p w14:paraId="3B5A81A8" w14:textId="4C9FEB77" w:rsidR="00DC732D" w:rsidRPr="00136A90" w:rsidRDefault="00DC732D" w:rsidP="00DC732D">
      <w:pPr>
        <w:rPr>
          <w:rFonts w:ascii="Garamond" w:hAnsi="Garamond" w:cs="Calibri"/>
          <w:b/>
          <w:bCs/>
          <w:sz w:val="28"/>
          <w:szCs w:val="28"/>
        </w:rPr>
      </w:pPr>
      <w:r w:rsidRPr="00136A90">
        <w:rPr>
          <w:rFonts w:ascii="Garamond" w:hAnsi="Garamond" w:cs="Calibri"/>
          <w:sz w:val="28"/>
          <w:szCs w:val="28"/>
        </w:rPr>
        <w:t xml:space="preserve">La situation est toutefois complétée par la règle </w:t>
      </w:r>
      <w:r w:rsidRPr="00136A90">
        <w:rPr>
          <w:rFonts w:ascii="Garamond" w:hAnsi="Garamond" w:cs="Calibri"/>
          <w:b/>
          <w:bCs/>
          <w:sz w:val="28"/>
          <w:szCs w:val="28"/>
        </w:rPr>
        <w:t>12.3.d</w:t>
      </w:r>
      <w:r w:rsidRPr="00136A90">
        <w:rPr>
          <w:rFonts w:ascii="Garamond" w:hAnsi="Garamond" w:cs="Calibri"/>
          <w:sz w:val="28"/>
          <w:szCs w:val="28"/>
        </w:rPr>
        <w:t xml:space="preserve"> qui stipule </w:t>
      </w:r>
      <w:r w:rsidRPr="00136A90">
        <w:rPr>
          <w:rFonts w:ascii="Garamond" w:hAnsi="Garamond" w:cs="Calibri"/>
          <w:b/>
          <w:bCs/>
          <w:sz w:val="28"/>
          <w:szCs w:val="28"/>
        </w:rPr>
        <w:t xml:space="preserve">« Il est permis aux gardiens de </w:t>
      </w:r>
      <w:r w:rsidRPr="00C5195B">
        <w:rPr>
          <w:rFonts w:ascii="Garamond" w:hAnsi="Garamond" w:cs="Calibri"/>
          <w:b/>
          <w:bCs/>
          <w:sz w:val="28"/>
          <w:szCs w:val="28"/>
          <w:u w:val="single"/>
        </w:rPr>
        <w:t xml:space="preserve">dévier </w:t>
      </w:r>
      <w:r w:rsidRPr="00136A90">
        <w:rPr>
          <w:rFonts w:ascii="Garamond" w:hAnsi="Garamond" w:cs="Calibri"/>
          <w:b/>
          <w:bCs/>
          <w:sz w:val="28"/>
          <w:szCs w:val="28"/>
        </w:rPr>
        <w:t>la balle avec leur crosse, équipements de protection ou toute partie du corps dans n’importe quelle direction, y compris derrière la ligne de fond ».</w:t>
      </w:r>
    </w:p>
    <w:p w14:paraId="31147A00" w14:textId="53CD7ECA" w:rsidR="001F41CE" w:rsidRPr="00136A90" w:rsidRDefault="001F41CE" w:rsidP="005874F2">
      <w:pPr>
        <w:rPr>
          <w:rFonts w:ascii="Garamond" w:hAnsi="Garamond" w:cs="Times New Roman"/>
          <w:sz w:val="28"/>
          <w:szCs w:val="28"/>
        </w:rPr>
      </w:pPr>
    </w:p>
    <w:p w14:paraId="017EE7F3" w14:textId="3EFFE93F" w:rsidR="001F41CE" w:rsidRDefault="001F41CE" w:rsidP="001F41CE">
      <w:pPr>
        <w:rPr>
          <w:rFonts w:ascii="Garamond" w:hAnsi="Garamond" w:cs="Calibri"/>
          <w:sz w:val="28"/>
          <w:szCs w:val="28"/>
        </w:rPr>
      </w:pPr>
      <w:r w:rsidRPr="00136A90">
        <w:rPr>
          <w:rFonts w:ascii="Garamond" w:hAnsi="Garamond" w:cs="Calibri"/>
          <w:sz w:val="28"/>
          <w:szCs w:val="28"/>
        </w:rPr>
        <w:t>Ainsi</w:t>
      </w:r>
      <w:r w:rsidR="00C5195B">
        <w:rPr>
          <w:rFonts w:ascii="Garamond" w:hAnsi="Garamond" w:cs="Calibri"/>
          <w:sz w:val="28"/>
          <w:szCs w:val="28"/>
        </w:rPr>
        <w:t xml:space="preserve">, </w:t>
      </w:r>
      <w:r w:rsidRPr="00136A90">
        <w:rPr>
          <w:rFonts w:ascii="Garamond" w:hAnsi="Garamond" w:cs="Calibri"/>
          <w:sz w:val="28"/>
          <w:szCs w:val="28"/>
        </w:rPr>
        <w:t>la balle</w:t>
      </w:r>
      <w:r w:rsidR="00C5195B">
        <w:rPr>
          <w:rFonts w:ascii="Garamond" w:hAnsi="Garamond" w:cs="Calibri"/>
          <w:sz w:val="28"/>
          <w:szCs w:val="28"/>
        </w:rPr>
        <w:t>, du fait du gardien,</w:t>
      </w:r>
      <w:r w:rsidRPr="00136A90">
        <w:rPr>
          <w:rFonts w:ascii="Garamond" w:hAnsi="Garamond" w:cs="Calibri"/>
          <w:sz w:val="28"/>
          <w:szCs w:val="28"/>
        </w:rPr>
        <w:t xml:space="preserve"> </w:t>
      </w:r>
      <w:r w:rsidR="00C5195B" w:rsidRPr="00136A90">
        <w:rPr>
          <w:rFonts w:ascii="Garamond" w:hAnsi="Garamond" w:cs="Calibri"/>
          <w:sz w:val="28"/>
          <w:szCs w:val="28"/>
        </w:rPr>
        <w:t xml:space="preserve">peut </w:t>
      </w:r>
      <w:r w:rsidR="00C5195B">
        <w:rPr>
          <w:rFonts w:ascii="Garamond" w:hAnsi="Garamond" w:cs="Calibri"/>
          <w:sz w:val="28"/>
          <w:szCs w:val="28"/>
        </w:rPr>
        <w:t xml:space="preserve">être </w:t>
      </w:r>
      <w:r w:rsidR="00C5195B" w:rsidRPr="00136A90">
        <w:rPr>
          <w:rFonts w:ascii="Garamond" w:hAnsi="Garamond" w:cs="Calibri"/>
          <w:sz w:val="28"/>
          <w:szCs w:val="28"/>
        </w:rPr>
        <w:t>envoy</w:t>
      </w:r>
      <w:r w:rsidR="00C5195B">
        <w:rPr>
          <w:rFonts w:ascii="Garamond" w:hAnsi="Garamond" w:cs="Calibri"/>
          <w:sz w:val="28"/>
          <w:szCs w:val="28"/>
        </w:rPr>
        <w:t>ée</w:t>
      </w:r>
      <w:r w:rsidR="00C5195B" w:rsidRPr="00136A90">
        <w:rPr>
          <w:rFonts w:ascii="Garamond" w:hAnsi="Garamond" w:cs="Calibri"/>
          <w:sz w:val="28"/>
          <w:szCs w:val="28"/>
        </w:rPr>
        <w:t xml:space="preserve"> </w:t>
      </w:r>
      <w:r w:rsidRPr="00136A90">
        <w:rPr>
          <w:rFonts w:ascii="Garamond" w:hAnsi="Garamond" w:cs="Calibri"/>
          <w:sz w:val="28"/>
          <w:szCs w:val="28"/>
        </w:rPr>
        <w:t>derrière la ligne de fond à la condition qu’il soit en train de défendre (donc que la balle provienne de l’adversaire). En revanche, si le gardien arrête la balle puis l’envoie volontairement derrière la ligne de fond, ou que la balle provient d’un partenaire, alors il y a PC.</w:t>
      </w:r>
    </w:p>
    <w:p w14:paraId="7AA3F7F7" w14:textId="77777777" w:rsidR="00C5195B" w:rsidRPr="00136A90" w:rsidRDefault="00C5195B" w:rsidP="001F41CE">
      <w:pPr>
        <w:rPr>
          <w:rFonts w:ascii="Garamond" w:hAnsi="Garamond" w:cs="Calibri"/>
          <w:sz w:val="28"/>
          <w:szCs w:val="28"/>
        </w:rPr>
      </w:pPr>
    </w:p>
    <w:p w14:paraId="16600B93" w14:textId="7922B346" w:rsidR="00136A90" w:rsidRPr="00136A90" w:rsidRDefault="00DC732D" w:rsidP="001F41CE">
      <w:pPr>
        <w:rPr>
          <w:rFonts w:ascii="Garamond" w:hAnsi="Garamond" w:cs="Calibri"/>
          <w:sz w:val="28"/>
          <w:szCs w:val="28"/>
        </w:rPr>
      </w:pPr>
      <w:r w:rsidRPr="00136A90">
        <w:rPr>
          <w:rFonts w:ascii="Garamond" w:hAnsi="Garamond" w:cs="Calibri"/>
          <w:sz w:val="28"/>
          <w:szCs w:val="28"/>
        </w:rPr>
        <w:t>C’est en s’appuyant sur cet article que certains joueurs ont interprété la règle en affirmant de façon péremptoire que le gardien de but peut envoyer la balle derrière la ligne de fond sans être pénalisé d’un PC.</w:t>
      </w:r>
      <w:r w:rsidR="00136A90" w:rsidRPr="00136A90">
        <w:rPr>
          <w:rFonts w:ascii="Garamond" w:hAnsi="Garamond" w:cs="Calibri"/>
          <w:sz w:val="28"/>
          <w:szCs w:val="28"/>
        </w:rPr>
        <w:t xml:space="preserve"> On pourrait compléter l’interprétation de la règle 12-3-d en indiquant que l’action qui fait sortir la balle de l’aire de jeu doit être effectuée sans contrôle</w:t>
      </w:r>
      <w:r w:rsidR="00136A90">
        <w:rPr>
          <w:rFonts w:ascii="Garamond" w:hAnsi="Garamond" w:cs="Calibri"/>
          <w:sz w:val="28"/>
          <w:szCs w:val="28"/>
        </w:rPr>
        <w:t xml:space="preserve"> préalable de la balle</w:t>
      </w:r>
      <w:r w:rsidR="00136A90" w:rsidRPr="00136A90">
        <w:rPr>
          <w:rFonts w:ascii="Garamond" w:hAnsi="Garamond" w:cs="Calibri"/>
          <w:sz w:val="28"/>
          <w:szCs w:val="28"/>
        </w:rPr>
        <w:t>.</w:t>
      </w:r>
    </w:p>
    <w:p w14:paraId="40893CA5" w14:textId="6BE85C1B" w:rsidR="00136A90" w:rsidRDefault="00136A90" w:rsidP="001F41CE">
      <w:pPr>
        <w:rPr>
          <w:rFonts w:ascii="Calibri" w:hAnsi="Calibri" w:cs="Calibri"/>
        </w:rPr>
      </w:pPr>
    </w:p>
    <w:p w14:paraId="4C2273AA" w14:textId="77777777" w:rsidR="00136A90" w:rsidRDefault="00136A90" w:rsidP="001F41CE">
      <w:pPr>
        <w:rPr>
          <w:rFonts w:ascii="Calibri" w:hAnsi="Calibri" w:cs="Calibri"/>
        </w:rPr>
      </w:pPr>
    </w:p>
    <w:p w14:paraId="2CEBB70D" w14:textId="7B4F3C84" w:rsidR="005E1D11" w:rsidRPr="00136A90" w:rsidRDefault="00136A90">
      <w:pPr>
        <w:rPr>
          <w:rFonts w:ascii="Garamond" w:hAnsi="Garamond"/>
        </w:rPr>
      </w:pPr>
      <w:r>
        <w:t xml:space="preserve">                                              </w:t>
      </w:r>
      <w:r w:rsidRPr="00136A90">
        <w:rPr>
          <w:rFonts w:ascii="Garamond" w:hAnsi="Garamond"/>
        </w:rPr>
        <w:t>La CNJA, le 12 octobre 2022</w:t>
      </w:r>
    </w:p>
    <w:sectPr w:rsidR="005E1D11" w:rsidRPr="00136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F2"/>
    <w:rsid w:val="00136A90"/>
    <w:rsid w:val="001F41CE"/>
    <w:rsid w:val="005874F2"/>
    <w:rsid w:val="005E1D11"/>
    <w:rsid w:val="00C5195B"/>
    <w:rsid w:val="00DC7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8D0"/>
  <w15:chartTrackingRefBased/>
  <w15:docId w15:val="{548ECB27-787B-459D-8EC0-65052FC0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F2"/>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Renaud</dc:creator>
  <cp:keywords/>
  <dc:description/>
  <cp:lastModifiedBy>Alain Renaud</cp:lastModifiedBy>
  <cp:revision>5</cp:revision>
  <dcterms:created xsi:type="dcterms:W3CDTF">2022-10-12T09:09:00Z</dcterms:created>
  <dcterms:modified xsi:type="dcterms:W3CDTF">2022-10-12T09:52:00Z</dcterms:modified>
</cp:coreProperties>
</file>